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675" w:rsidRPr="00564507" w:rsidRDefault="005C4675" w:rsidP="005C4675">
      <w:pPr>
        <w:pStyle w:val="3"/>
        <w:spacing w:after="0" w:line="240" w:lineRule="atLeast"/>
        <w:ind w:leftChars="0" w:left="0"/>
        <w:rPr>
          <w:rFonts w:ascii="宋体"/>
          <w:b/>
          <w:bCs/>
          <w:color w:val="000000"/>
          <w:sz w:val="24"/>
          <w:szCs w:val="24"/>
        </w:rPr>
      </w:pPr>
      <w:r w:rsidRPr="00564507">
        <w:rPr>
          <w:rFonts w:ascii="宋体" w:hint="eastAsia"/>
          <w:b/>
          <w:bCs/>
          <w:color w:val="000000"/>
          <w:sz w:val="24"/>
          <w:szCs w:val="24"/>
        </w:rPr>
        <w:t>证券代码：</w:t>
      </w:r>
      <w:r w:rsidRPr="00564507">
        <w:rPr>
          <w:rFonts w:ascii="宋体"/>
          <w:b/>
          <w:bCs/>
          <w:color w:val="000000"/>
          <w:sz w:val="24"/>
          <w:szCs w:val="24"/>
        </w:rPr>
        <w:t xml:space="preserve">000402  </w:t>
      </w:r>
      <w:r w:rsidRPr="00564507">
        <w:rPr>
          <w:rFonts w:ascii="宋体" w:hint="eastAsia"/>
          <w:b/>
          <w:bCs/>
          <w:color w:val="000000"/>
          <w:sz w:val="24"/>
          <w:szCs w:val="24"/>
        </w:rPr>
        <w:t xml:space="preserve">  </w:t>
      </w:r>
      <w:r w:rsidRPr="00564507">
        <w:rPr>
          <w:rFonts w:ascii="宋体"/>
          <w:b/>
          <w:bCs/>
          <w:color w:val="000000"/>
          <w:sz w:val="24"/>
          <w:szCs w:val="24"/>
        </w:rPr>
        <w:t xml:space="preserve">   </w:t>
      </w:r>
      <w:r w:rsidRPr="00564507">
        <w:rPr>
          <w:rFonts w:ascii="宋体" w:hint="eastAsia"/>
          <w:b/>
          <w:bCs/>
          <w:color w:val="000000"/>
          <w:sz w:val="24"/>
          <w:szCs w:val="24"/>
        </w:rPr>
        <w:t xml:space="preserve"> </w:t>
      </w:r>
      <w:r w:rsidRPr="00564507">
        <w:rPr>
          <w:rFonts w:ascii="宋体"/>
          <w:b/>
          <w:bCs/>
          <w:color w:val="000000"/>
          <w:sz w:val="24"/>
          <w:szCs w:val="24"/>
        </w:rPr>
        <w:t xml:space="preserve">证券简称：金融街  </w:t>
      </w:r>
      <w:r w:rsidRPr="00564507">
        <w:rPr>
          <w:rFonts w:ascii="宋体" w:hint="eastAsia"/>
          <w:b/>
          <w:bCs/>
          <w:color w:val="000000"/>
          <w:sz w:val="24"/>
          <w:szCs w:val="24"/>
        </w:rPr>
        <w:t xml:space="preserve">   </w:t>
      </w:r>
      <w:r w:rsidRPr="00564507">
        <w:rPr>
          <w:rFonts w:ascii="宋体"/>
          <w:b/>
          <w:bCs/>
          <w:color w:val="000000"/>
          <w:sz w:val="24"/>
          <w:szCs w:val="24"/>
        </w:rPr>
        <w:t xml:space="preserve"> </w:t>
      </w:r>
      <w:r w:rsidRPr="00564507">
        <w:rPr>
          <w:rFonts w:ascii="宋体" w:hint="eastAsia"/>
          <w:b/>
          <w:bCs/>
          <w:color w:val="000000"/>
          <w:sz w:val="24"/>
          <w:szCs w:val="24"/>
        </w:rPr>
        <w:t xml:space="preserve">    </w:t>
      </w:r>
      <w:r w:rsidRPr="00564507">
        <w:rPr>
          <w:rFonts w:ascii="宋体"/>
          <w:b/>
          <w:bCs/>
          <w:color w:val="000000"/>
          <w:sz w:val="24"/>
          <w:szCs w:val="24"/>
        </w:rPr>
        <w:t xml:space="preserve"> 公告编号：20</w:t>
      </w:r>
      <w:r w:rsidRPr="00564507">
        <w:rPr>
          <w:rFonts w:ascii="宋体" w:hint="eastAsia"/>
          <w:b/>
          <w:bCs/>
          <w:color w:val="000000"/>
          <w:sz w:val="24"/>
          <w:szCs w:val="24"/>
        </w:rPr>
        <w:t>15-0</w:t>
      </w:r>
      <w:r w:rsidR="00D256F9">
        <w:rPr>
          <w:rFonts w:ascii="宋体" w:hint="eastAsia"/>
          <w:b/>
          <w:bCs/>
          <w:color w:val="000000"/>
          <w:sz w:val="24"/>
          <w:szCs w:val="24"/>
        </w:rPr>
        <w:t>22</w:t>
      </w:r>
    </w:p>
    <w:p w:rsidR="005C4675" w:rsidRPr="00564507" w:rsidRDefault="005C4675" w:rsidP="00FA19D9">
      <w:pPr>
        <w:spacing w:beforeLines="50" w:before="156" w:line="400" w:lineRule="atLeast"/>
        <w:jc w:val="center"/>
        <w:rPr>
          <w:rFonts w:ascii="宋体" w:hAnsi="宋体"/>
          <w:b/>
          <w:sz w:val="32"/>
          <w:szCs w:val="28"/>
        </w:rPr>
      </w:pPr>
      <w:r w:rsidRPr="00564507">
        <w:rPr>
          <w:rFonts w:ascii="宋体" w:hAnsi="宋体" w:hint="eastAsia"/>
          <w:b/>
          <w:sz w:val="32"/>
          <w:szCs w:val="28"/>
        </w:rPr>
        <w:t>金融街控股股份有限公司</w:t>
      </w:r>
    </w:p>
    <w:p w:rsidR="005C4675" w:rsidRPr="00564507" w:rsidRDefault="005C4675" w:rsidP="00FA19D9">
      <w:pPr>
        <w:spacing w:beforeLines="50" w:before="156" w:line="400" w:lineRule="atLeast"/>
        <w:jc w:val="center"/>
        <w:rPr>
          <w:rFonts w:ascii="宋体" w:hAnsi="宋体"/>
          <w:b/>
          <w:sz w:val="32"/>
          <w:szCs w:val="28"/>
        </w:rPr>
      </w:pPr>
      <w:r w:rsidRPr="00564507">
        <w:rPr>
          <w:rFonts w:ascii="宋体" w:hAnsi="宋体" w:hint="eastAsia"/>
          <w:b/>
          <w:sz w:val="32"/>
          <w:szCs w:val="28"/>
        </w:rPr>
        <w:t>第七届董事会第十</w:t>
      </w:r>
      <w:r w:rsidR="00D256F9">
        <w:rPr>
          <w:rFonts w:ascii="宋体" w:hAnsi="宋体" w:hint="eastAsia"/>
          <w:b/>
          <w:sz w:val="32"/>
          <w:szCs w:val="28"/>
        </w:rPr>
        <w:t>九</w:t>
      </w:r>
      <w:r w:rsidRPr="00564507">
        <w:rPr>
          <w:rFonts w:ascii="宋体" w:hAnsi="宋体" w:hint="eastAsia"/>
          <w:b/>
          <w:sz w:val="32"/>
          <w:szCs w:val="28"/>
        </w:rPr>
        <w:t>次会议决议公告</w:t>
      </w:r>
    </w:p>
    <w:p w:rsidR="005C4675" w:rsidRDefault="005C4675" w:rsidP="00FA19D9">
      <w:pPr>
        <w:pStyle w:val="3"/>
        <w:spacing w:afterLines="50" w:after="156" w:line="500" w:lineRule="exact"/>
        <w:ind w:leftChars="0" w:left="0" w:firstLine="482"/>
        <w:rPr>
          <w:rFonts w:ascii="宋体"/>
          <w:b/>
          <w:bCs/>
          <w:color w:val="000000"/>
          <w:sz w:val="24"/>
          <w:szCs w:val="24"/>
        </w:rPr>
      </w:pPr>
      <w:r w:rsidRPr="00564507">
        <w:rPr>
          <w:rFonts w:ascii="宋体" w:hint="eastAsia"/>
          <w:b/>
          <w:bCs/>
          <w:color w:val="000000"/>
          <w:sz w:val="24"/>
          <w:szCs w:val="24"/>
        </w:rPr>
        <w:t>本公司及董事会全体成员保证信息披露内容的真实、准确、完整，没有虚假记载、误导性陈述或者重大遗漏。</w:t>
      </w:r>
    </w:p>
    <w:p w:rsidR="005C4675" w:rsidRPr="005C4675" w:rsidRDefault="005C4675" w:rsidP="005C4675">
      <w:pPr>
        <w:spacing w:line="500" w:lineRule="exact"/>
        <w:ind w:firstLine="555"/>
        <w:rPr>
          <w:rFonts w:ascii="宋体" w:hAnsi="宋体"/>
          <w:snapToGrid w:val="0"/>
          <w:sz w:val="24"/>
        </w:rPr>
      </w:pPr>
      <w:r w:rsidRPr="005C4675">
        <w:rPr>
          <w:rFonts w:ascii="宋体" w:hAnsi="宋体" w:hint="eastAsia"/>
          <w:snapToGrid w:val="0"/>
          <w:sz w:val="24"/>
        </w:rPr>
        <w:t>金融街控股股份有限公司第七届董事会第十九次会议于2015年5月27日在北京市西城区金融大街33号通泰大厦B座11层会议室以现场会议及通讯表决相结合的方式召开。本次董事会会议通知及文件于2015年5月19日分别以专人送达、电子邮件和电话通知等方式送达董事、监事及部分高管人员。公司董事会成员九名，实际出席董事九名，公司监事会成员及部分高级管理人员列席会议。会议符合《公司法》和《公司章程》的有关规定，会议有效。本次会议经过充分讨论，形成如下决议：</w:t>
      </w:r>
    </w:p>
    <w:p w:rsidR="005C4675" w:rsidRPr="005C4675" w:rsidRDefault="005C4675" w:rsidP="005C4675">
      <w:pPr>
        <w:spacing w:line="500" w:lineRule="exact"/>
        <w:ind w:firstLine="555"/>
        <w:rPr>
          <w:rFonts w:ascii="宋体" w:hAnsi="宋体"/>
          <w:snapToGrid w:val="0"/>
          <w:sz w:val="24"/>
        </w:rPr>
      </w:pPr>
      <w:r w:rsidRPr="005C4675">
        <w:rPr>
          <w:rFonts w:ascii="宋体" w:hAnsi="宋体" w:hint="eastAsia"/>
          <w:snapToGrid w:val="0"/>
          <w:sz w:val="24"/>
        </w:rPr>
        <w:t>一、以4票赞成、5票回避表决、</w:t>
      </w:r>
      <w:r w:rsidRPr="005C4675">
        <w:rPr>
          <w:rFonts w:ascii="宋体" w:hAnsi="宋体"/>
          <w:snapToGrid w:val="0"/>
          <w:sz w:val="24"/>
        </w:rPr>
        <w:t>0</w:t>
      </w:r>
      <w:r w:rsidRPr="005C4675">
        <w:rPr>
          <w:rFonts w:ascii="宋体" w:hAnsi="宋体" w:hint="eastAsia"/>
          <w:snapToGrid w:val="0"/>
          <w:sz w:val="24"/>
        </w:rPr>
        <w:t>票反对、</w:t>
      </w:r>
      <w:r w:rsidRPr="005C4675">
        <w:rPr>
          <w:rFonts w:ascii="宋体" w:hAnsi="宋体"/>
          <w:snapToGrid w:val="0"/>
          <w:sz w:val="24"/>
        </w:rPr>
        <w:t>0</w:t>
      </w:r>
      <w:r w:rsidRPr="005C4675">
        <w:rPr>
          <w:rFonts w:ascii="宋体" w:hAnsi="宋体" w:hint="eastAsia"/>
          <w:snapToGrid w:val="0"/>
          <w:sz w:val="24"/>
        </w:rPr>
        <w:t>票弃权审议通过了关于北京金融街房地产顾问有限公司与北京金融街物业管理有限责任公司合作成立合资公司的关联交易议案；</w:t>
      </w:r>
    </w:p>
    <w:p w:rsidR="005C4675" w:rsidRPr="005C4675" w:rsidRDefault="005C4675" w:rsidP="005C4675">
      <w:pPr>
        <w:spacing w:line="500" w:lineRule="exact"/>
        <w:ind w:firstLine="555"/>
        <w:rPr>
          <w:rFonts w:ascii="宋体" w:hAnsi="宋体"/>
          <w:snapToGrid w:val="0"/>
          <w:sz w:val="24"/>
        </w:rPr>
      </w:pPr>
      <w:r w:rsidRPr="005C4675">
        <w:rPr>
          <w:rFonts w:ascii="宋体" w:hAnsi="宋体" w:hint="eastAsia"/>
          <w:snapToGrid w:val="0"/>
          <w:sz w:val="24"/>
        </w:rPr>
        <w:t>董事会同意</w:t>
      </w:r>
      <w:r w:rsidR="0012187F">
        <w:rPr>
          <w:rFonts w:ascii="宋体" w:hAnsi="宋体" w:hint="eastAsia"/>
          <w:snapToGrid w:val="0"/>
          <w:sz w:val="24"/>
        </w:rPr>
        <w:t>公司全资</w:t>
      </w:r>
      <w:r w:rsidR="00FA19D9">
        <w:rPr>
          <w:rFonts w:ascii="宋体" w:hAnsi="宋体" w:hint="eastAsia"/>
          <w:snapToGrid w:val="0"/>
          <w:sz w:val="24"/>
        </w:rPr>
        <w:t>子公司</w:t>
      </w:r>
      <w:r w:rsidRPr="005C4675">
        <w:rPr>
          <w:rFonts w:ascii="宋体" w:hAnsi="宋体" w:hint="eastAsia"/>
          <w:snapToGrid w:val="0"/>
          <w:sz w:val="24"/>
        </w:rPr>
        <w:t>北京金融街房地产顾问有限公司与北京金融街物业管理有限责任公司合作成立合资公司，注册资本人民币2,000万元；其中，北京金融街房地产顾问有限公司出资1,800万元，所占股权比例为90%；北京金融街物业管理有限责任公司出资200万元，所占股权比例为10%；授权公司经理班子办理具体事宜。</w:t>
      </w:r>
    </w:p>
    <w:p w:rsidR="005C4675" w:rsidRPr="005C4675" w:rsidRDefault="005C4675" w:rsidP="005C4675">
      <w:pPr>
        <w:spacing w:line="500" w:lineRule="exact"/>
        <w:ind w:firstLine="555"/>
        <w:rPr>
          <w:rFonts w:ascii="宋体" w:hAnsi="宋体"/>
          <w:snapToGrid w:val="0"/>
          <w:sz w:val="24"/>
        </w:rPr>
      </w:pPr>
      <w:r w:rsidRPr="005C4675">
        <w:rPr>
          <w:rFonts w:ascii="宋体" w:hAnsi="宋体" w:hint="eastAsia"/>
          <w:snapToGrid w:val="0"/>
          <w:sz w:val="24"/>
        </w:rPr>
        <w:t>二、以9票赞成、</w:t>
      </w:r>
      <w:r w:rsidRPr="005C4675">
        <w:rPr>
          <w:rFonts w:ascii="宋体" w:hAnsi="宋体"/>
          <w:snapToGrid w:val="0"/>
          <w:sz w:val="24"/>
        </w:rPr>
        <w:t>0</w:t>
      </w:r>
      <w:r w:rsidRPr="005C4675">
        <w:rPr>
          <w:rFonts w:ascii="宋体" w:hAnsi="宋体" w:hint="eastAsia"/>
          <w:snapToGrid w:val="0"/>
          <w:sz w:val="24"/>
        </w:rPr>
        <w:t>票反对、</w:t>
      </w:r>
      <w:r w:rsidRPr="005C4675">
        <w:rPr>
          <w:rFonts w:ascii="宋体" w:hAnsi="宋体"/>
          <w:snapToGrid w:val="0"/>
          <w:sz w:val="24"/>
        </w:rPr>
        <w:t>0</w:t>
      </w:r>
      <w:r w:rsidRPr="005C4675">
        <w:rPr>
          <w:rFonts w:ascii="宋体" w:hAnsi="宋体" w:hint="eastAsia"/>
          <w:snapToGrid w:val="0"/>
          <w:sz w:val="24"/>
        </w:rPr>
        <w:t>票弃权审议通过了关于聘任公司资产经营管理委员会外部委员的议案；</w:t>
      </w:r>
    </w:p>
    <w:p w:rsidR="005C4675" w:rsidRPr="005C4675" w:rsidRDefault="005C4675" w:rsidP="005C4675">
      <w:pPr>
        <w:spacing w:line="500" w:lineRule="exact"/>
        <w:ind w:firstLine="555"/>
        <w:rPr>
          <w:rFonts w:ascii="宋体" w:hAnsi="宋体"/>
          <w:snapToGrid w:val="0"/>
          <w:sz w:val="24"/>
        </w:rPr>
      </w:pPr>
      <w:r w:rsidRPr="005C4675">
        <w:rPr>
          <w:rFonts w:ascii="宋体" w:hAnsi="宋体" w:hint="eastAsia"/>
          <w:snapToGrid w:val="0"/>
          <w:sz w:val="24"/>
        </w:rPr>
        <w:t>董事会同意聘任王欢女士为公司资产经营管理委员会外部委员</w:t>
      </w:r>
      <w:bookmarkStart w:id="0" w:name="_GoBack"/>
      <w:bookmarkEnd w:id="0"/>
      <w:r w:rsidRPr="005C4675">
        <w:rPr>
          <w:rFonts w:ascii="宋体" w:hAnsi="宋体" w:hint="eastAsia"/>
          <w:snapToGrid w:val="0"/>
          <w:sz w:val="24"/>
        </w:rPr>
        <w:t>。</w:t>
      </w:r>
    </w:p>
    <w:p w:rsidR="006E1F25" w:rsidRPr="006E1F25" w:rsidRDefault="006E1F25" w:rsidP="006E1F25">
      <w:pPr>
        <w:spacing w:line="500" w:lineRule="exact"/>
        <w:ind w:firstLine="555"/>
        <w:rPr>
          <w:rFonts w:ascii="宋体" w:hAnsi="宋体"/>
          <w:snapToGrid w:val="0"/>
          <w:sz w:val="24"/>
        </w:rPr>
      </w:pPr>
      <w:r w:rsidRPr="006E1F25">
        <w:rPr>
          <w:rFonts w:ascii="宋体" w:hAnsi="宋体" w:hint="eastAsia"/>
          <w:snapToGrid w:val="0"/>
          <w:sz w:val="24"/>
        </w:rPr>
        <w:t>三、以9票赞成、</w:t>
      </w:r>
      <w:r w:rsidRPr="006E1F25">
        <w:rPr>
          <w:rFonts w:ascii="宋体" w:hAnsi="宋体"/>
          <w:snapToGrid w:val="0"/>
          <w:sz w:val="24"/>
        </w:rPr>
        <w:t>0</w:t>
      </w:r>
      <w:r w:rsidRPr="006E1F25">
        <w:rPr>
          <w:rFonts w:ascii="宋体" w:hAnsi="宋体" w:hint="eastAsia"/>
          <w:snapToGrid w:val="0"/>
          <w:sz w:val="24"/>
        </w:rPr>
        <w:t>票反对、</w:t>
      </w:r>
      <w:r w:rsidRPr="006E1F25">
        <w:rPr>
          <w:rFonts w:ascii="宋体" w:hAnsi="宋体"/>
          <w:snapToGrid w:val="0"/>
          <w:sz w:val="24"/>
        </w:rPr>
        <w:t>0</w:t>
      </w:r>
      <w:r w:rsidRPr="006E1F25">
        <w:rPr>
          <w:rFonts w:ascii="宋体" w:hAnsi="宋体" w:hint="eastAsia"/>
          <w:snapToGrid w:val="0"/>
          <w:sz w:val="24"/>
        </w:rPr>
        <w:t>票弃权审议通过了关于公司向北京未来科技</w:t>
      </w:r>
      <w:proofErr w:type="gramStart"/>
      <w:r w:rsidRPr="006E1F25">
        <w:rPr>
          <w:rFonts w:ascii="宋体" w:hAnsi="宋体" w:hint="eastAsia"/>
          <w:snapToGrid w:val="0"/>
          <w:sz w:val="24"/>
        </w:rPr>
        <w:t>城昌融</w:t>
      </w:r>
      <w:proofErr w:type="gramEnd"/>
      <w:r w:rsidRPr="006E1F25">
        <w:rPr>
          <w:rFonts w:ascii="宋体" w:hAnsi="宋体" w:hint="eastAsia"/>
          <w:snapToGrid w:val="0"/>
          <w:sz w:val="24"/>
        </w:rPr>
        <w:t>置业有限公司和北京未来</w:t>
      </w:r>
      <w:proofErr w:type="gramStart"/>
      <w:r w:rsidRPr="006E1F25">
        <w:rPr>
          <w:rFonts w:ascii="宋体" w:hAnsi="宋体" w:hint="eastAsia"/>
          <w:snapToGrid w:val="0"/>
          <w:sz w:val="24"/>
        </w:rPr>
        <w:t>科技城昌金</w:t>
      </w:r>
      <w:proofErr w:type="gramEnd"/>
      <w:r w:rsidRPr="006E1F25">
        <w:rPr>
          <w:rFonts w:ascii="宋体" w:hAnsi="宋体" w:hint="eastAsia"/>
          <w:snapToGrid w:val="0"/>
          <w:sz w:val="24"/>
        </w:rPr>
        <w:t>置业有限公司分别提供股东借款的议案；</w:t>
      </w:r>
    </w:p>
    <w:p w:rsidR="006E1F25" w:rsidRPr="006E1F25" w:rsidRDefault="006E1F25" w:rsidP="006E1F25">
      <w:pPr>
        <w:spacing w:line="500" w:lineRule="exact"/>
        <w:ind w:firstLine="555"/>
        <w:rPr>
          <w:rFonts w:ascii="宋体" w:hAnsi="宋体"/>
          <w:snapToGrid w:val="0"/>
          <w:sz w:val="24"/>
        </w:rPr>
      </w:pPr>
      <w:r w:rsidRPr="006E1F25">
        <w:rPr>
          <w:rFonts w:ascii="宋体" w:hAnsi="宋体" w:hint="eastAsia"/>
          <w:snapToGrid w:val="0"/>
          <w:sz w:val="24"/>
        </w:rPr>
        <w:lastRenderedPageBreak/>
        <w:t>（一）同意公司按照持股比例30%向</w:t>
      </w:r>
      <w:r w:rsidR="00940616" w:rsidRPr="006E1F25">
        <w:rPr>
          <w:rFonts w:ascii="宋体" w:hAnsi="宋体" w:hint="eastAsia"/>
          <w:snapToGrid w:val="0"/>
          <w:sz w:val="24"/>
        </w:rPr>
        <w:t>北京未来科技</w:t>
      </w:r>
      <w:proofErr w:type="gramStart"/>
      <w:r w:rsidR="00940616" w:rsidRPr="006E1F25">
        <w:rPr>
          <w:rFonts w:ascii="宋体" w:hAnsi="宋体" w:hint="eastAsia"/>
          <w:snapToGrid w:val="0"/>
          <w:sz w:val="24"/>
        </w:rPr>
        <w:t>城昌融</w:t>
      </w:r>
      <w:proofErr w:type="gramEnd"/>
      <w:r w:rsidR="00940616" w:rsidRPr="006E1F25">
        <w:rPr>
          <w:rFonts w:ascii="宋体" w:hAnsi="宋体" w:hint="eastAsia"/>
          <w:snapToGrid w:val="0"/>
          <w:sz w:val="24"/>
        </w:rPr>
        <w:t>置业有限公司</w:t>
      </w:r>
      <w:r w:rsidR="00940616">
        <w:rPr>
          <w:rFonts w:ascii="宋体" w:hAnsi="宋体" w:hint="eastAsia"/>
          <w:snapToGrid w:val="0"/>
          <w:sz w:val="24"/>
        </w:rPr>
        <w:t>（以下简称“昌融公司”）</w:t>
      </w:r>
      <w:r w:rsidRPr="006E1F25">
        <w:rPr>
          <w:rFonts w:ascii="宋体" w:hAnsi="宋体" w:hint="eastAsia"/>
          <w:snapToGrid w:val="0"/>
          <w:sz w:val="24"/>
        </w:rPr>
        <w:t>提供金额不超过6亿元，期限不超过4年，利率9%的股东借款；</w:t>
      </w:r>
      <w:proofErr w:type="gramStart"/>
      <w:r w:rsidR="007F1B47">
        <w:rPr>
          <w:rFonts w:ascii="宋体" w:hAnsi="宋体" w:hint="eastAsia"/>
          <w:snapToGrid w:val="0"/>
          <w:sz w:val="24"/>
        </w:rPr>
        <w:t>昌融公司</w:t>
      </w:r>
      <w:proofErr w:type="gramEnd"/>
      <w:r w:rsidRPr="006E1F25">
        <w:rPr>
          <w:rFonts w:ascii="宋体" w:hAnsi="宋体" w:hint="eastAsia"/>
          <w:snapToGrid w:val="0"/>
          <w:sz w:val="24"/>
        </w:rPr>
        <w:t>另一股东按照持股比例</w:t>
      </w:r>
      <w:proofErr w:type="gramStart"/>
      <w:r w:rsidRPr="006E1F25">
        <w:rPr>
          <w:rFonts w:ascii="宋体" w:hAnsi="宋体" w:hint="eastAsia"/>
          <w:snapToGrid w:val="0"/>
          <w:sz w:val="24"/>
        </w:rPr>
        <w:t>向</w:t>
      </w:r>
      <w:r w:rsidR="007F1B47">
        <w:rPr>
          <w:rFonts w:ascii="宋体" w:hAnsi="宋体" w:hint="eastAsia"/>
          <w:snapToGrid w:val="0"/>
          <w:sz w:val="24"/>
        </w:rPr>
        <w:t>昌融公司</w:t>
      </w:r>
      <w:proofErr w:type="gramEnd"/>
      <w:r w:rsidRPr="006E1F25">
        <w:rPr>
          <w:rFonts w:ascii="宋体" w:hAnsi="宋体" w:hint="eastAsia"/>
          <w:snapToGrid w:val="0"/>
          <w:sz w:val="24"/>
        </w:rPr>
        <w:t>提供同等条件的股东借款。</w:t>
      </w:r>
    </w:p>
    <w:p w:rsidR="006E1F25" w:rsidRPr="006E1F25" w:rsidRDefault="006E1F25" w:rsidP="006E1F25">
      <w:pPr>
        <w:spacing w:line="500" w:lineRule="exact"/>
        <w:ind w:firstLine="555"/>
        <w:rPr>
          <w:rFonts w:ascii="宋体" w:hAnsi="宋体"/>
          <w:snapToGrid w:val="0"/>
          <w:sz w:val="24"/>
        </w:rPr>
      </w:pPr>
      <w:r w:rsidRPr="006E1F25">
        <w:rPr>
          <w:rFonts w:ascii="宋体" w:hAnsi="宋体" w:hint="eastAsia"/>
          <w:snapToGrid w:val="0"/>
          <w:sz w:val="24"/>
        </w:rPr>
        <w:t>（二）同意公司按照持股比例49%向</w:t>
      </w:r>
      <w:r w:rsidR="00940616" w:rsidRPr="006E1F25">
        <w:rPr>
          <w:rFonts w:ascii="宋体" w:hAnsi="宋体" w:hint="eastAsia"/>
          <w:snapToGrid w:val="0"/>
          <w:sz w:val="24"/>
        </w:rPr>
        <w:t>北京未来</w:t>
      </w:r>
      <w:proofErr w:type="gramStart"/>
      <w:r w:rsidR="00940616" w:rsidRPr="006E1F25">
        <w:rPr>
          <w:rFonts w:ascii="宋体" w:hAnsi="宋体" w:hint="eastAsia"/>
          <w:snapToGrid w:val="0"/>
          <w:sz w:val="24"/>
        </w:rPr>
        <w:t>科技城昌金</w:t>
      </w:r>
      <w:proofErr w:type="gramEnd"/>
      <w:r w:rsidR="00940616" w:rsidRPr="006E1F25">
        <w:rPr>
          <w:rFonts w:ascii="宋体" w:hAnsi="宋体" w:hint="eastAsia"/>
          <w:snapToGrid w:val="0"/>
          <w:sz w:val="24"/>
        </w:rPr>
        <w:t>置业有限公司</w:t>
      </w:r>
      <w:r w:rsidR="00940616">
        <w:rPr>
          <w:rFonts w:ascii="宋体" w:hAnsi="宋体" w:hint="eastAsia"/>
          <w:snapToGrid w:val="0"/>
          <w:sz w:val="24"/>
        </w:rPr>
        <w:t>（以下简称“昌金公司”）</w:t>
      </w:r>
      <w:r w:rsidRPr="006E1F25">
        <w:rPr>
          <w:rFonts w:ascii="宋体" w:hAnsi="宋体" w:hint="eastAsia"/>
          <w:snapToGrid w:val="0"/>
          <w:sz w:val="24"/>
        </w:rPr>
        <w:t>提供金额不超过8亿元，期限不超过3年，利率9%的股东借款；</w:t>
      </w:r>
      <w:r w:rsidR="007F1B47">
        <w:rPr>
          <w:rFonts w:ascii="宋体" w:hAnsi="宋体" w:hint="eastAsia"/>
          <w:snapToGrid w:val="0"/>
          <w:sz w:val="24"/>
        </w:rPr>
        <w:t>昌金公司</w:t>
      </w:r>
      <w:r w:rsidRPr="006E1F25">
        <w:rPr>
          <w:rFonts w:ascii="宋体" w:hAnsi="宋体" w:hint="eastAsia"/>
          <w:snapToGrid w:val="0"/>
          <w:sz w:val="24"/>
        </w:rPr>
        <w:t>另一股东按照持股比例向</w:t>
      </w:r>
      <w:r w:rsidR="007F1B47">
        <w:rPr>
          <w:rFonts w:ascii="宋体" w:hAnsi="宋体" w:hint="eastAsia"/>
          <w:snapToGrid w:val="0"/>
          <w:sz w:val="24"/>
        </w:rPr>
        <w:t>昌金公司</w:t>
      </w:r>
      <w:r w:rsidRPr="006E1F25">
        <w:rPr>
          <w:rFonts w:ascii="宋体" w:hAnsi="宋体" w:hint="eastAsia"/>
          <w:snapToGrid w:val="0"/>
          <w:sz w:val="24"/>
        </w:rPr>
        <w:t>提供同等条件的股东借款。</w:t>
      </w:r>
    </w:p>
    <w:p w:rsidR="006E1F25" w:rsidRDefault="006E1F25" w:rsidP="006E1F25">
      <w:pPr>
        <w:spacing w:line="500" w:lineRule="exact"/>
        <w:ind w:firstLine="555"/>
        <w:rPr>
          <w:rFonts w:ascii="宋体" w:hAnsi="宋体"/>
          <w:snapToGrid w:val="0"/>
          <w:sz w:val="24"/>
        </w:rPr>
      </w:pPr>
      <w:r w:rsidRPr="006E1F25">
        <w:rPr>
          <w:rFonts w:ascii="宋体" w:hAnsi="宋体" w:hint="eastAsia"/>
          <w:snapToGrid w:val="0"/>
          <w:sz w:val="24"/>
        </w:rPr>
        <w:t>（三）授权公司经理班子根据实际工作需要办理具体事宜。</w:t>
      </w:r>
    </w:p>
    <w:p w:rsidR="00C810FF" w:rsidRPr="006E1F25" w:rsidRDefault="00C810FF" w:rsidP="006E1F25">
      <w:pPr>
        <w:spacing w:line="500" w:lineRule="exact"/>
        <w:ind w:firstLine="555"/>
        <w:rPr>
          <w:rFonts w:ascii="宋体" w:hAnsi="宋体"/>
          <w:snapToGrid w:val="0"/>
          <w:sz w:val="24"/>
        </w:rPr>
      </w:pPr>
      <w:r w:rsidRPr="00564507">
        <w:rPr>
          <w:rFonts w:ascii="宋体" w:hAnsi="宋体" w:hint="eastAsia"/>
          <w:snapToGrid w:val="0"/>
          <w:sz w:val="24"/>
        </w:rPr>
        <w:t>具体内容详见公司在</w:t>
      </w:r>
      <w:r>
        <w:rPr>
          <w:rFonts w:ascii="宋体" w:hAnsi="宋体" w:hint="eastAsia"/>
          <w:snapToGrid w:val="0"/>
          <w:sz w:val="24"/>
        </w:rPr>
        <w:t>中国证券报、证券时报、上海证券报及</w:t>
      </w:r>
      <w:r w:rsidRPr="00564507">
        <w:rPr>
          <w:rFonts w:ascii="宋体" w:hAnsi="宋体" w:hint="eastAsia"/>
          <w:snapToGrid w:val="0"/>
          <w:sz w:val="24"/>
        </w:rPr>
        <w:t>巨潮</w:t>
      </w:r>
      <w:r>
        <w:rPr>
          <w:rFonts w:ascii="宋体" w:hAnsi="宋体" w:hint="eastAsia"/>
          <w:snapToGrid w:val="0"/>
          <w:sz w:val="24"/>
        </w:rPr>
        <w:t>资讯网</w:t>
      </w:r>
      <w:r w:rsidRPr="00564507">
        <w:rPr>
          <w:rFonts w:ascii="宋体" w:hAnsi="宋体" w:hint="eastAsia"/>
          <w:snapToGrid w:val="0"/>
          <w:sz w:val="24"/>
        </w:rPr>
        <w:t>（</w:t>
      </w:r>
      <w:r w:rsidRPr="00564507">
        <w:rPr>
          <w:rFonts w:ascii="宋体" w:hAnsi="宋体"/>
          <w:snapToGrid w:val="0"/>
          <w:sz w:val="24"/>
        </w:rPr>
        <w:t>www.cninfo.com.cn</w:t>
      </w:r>
      <w:r w:rsidRPr="00564507">
        <w:rPr>
          <w:rFonts w:ascii="宋体" w:hAnsi="宋体" w:hint="eastAsia"/>
          <w:snapToGrid w:val="0"/>
          <w:sz w:val="24"/>
        </w:rPr>
        <w:t>）上刊登的</w:t>
      </w:r>
      <w:r>
        <w:rPr>
          <w:rFonts w:ascii="宋体" w:hAnsi="宋体" w:hint="eastAsia"/>
          <w:snapToGrid w:val="0"/>
          <w:sz w:val="24"/>
        </w:rPr>
        <w:t>公告</w:t>
      </w:r>
      <w:r w:rsidRPr="00564507">
        <w:rPr>
          <w:rFonts w:ascii="宋体" w:hAnsi="宋体" w:hint="eastAsia"/>
          <w:snapToGrid w:val="0"/>
          <w:sz w:val="24"/>
        </w:rPr>
        <w:t>。</w:t>
      </w:r>
    </w:p>
    <w:p w:rsidR="006E1F25" w:rsidRPr="006E1F25" w:rsidRDefault="006E1F25" w:rsidP="006E1F25">
      <w:pPr>
        <w:spacing w:line="500" w:lineRule="exact"/>
        <w:ind w:firstLine="555"/>
        <w:rPr>
          <w:rFonts w:ascii="宋体" w:hAnsi="宋体"/>
          <w:snapToGrid w:val="0"/>
          <w:sz w:val="24"/>
        </w:rPr>
      </w:pPr>
      <w:r w:rsidRPr="006E1F25">
        <w:rPr>
          <w:rFonts w:ascii="宋体" w:hAnsi="宋体" w:hint="eastAsia"/>
          <w:snapToGrid w:val="0"/>
          <w:sz w:val="24"/>
        </w:rPr>
        <w:t>四、以9票赞成、</w:t>
      </w:r>
      <w:r w:rsidRPr="006E1F25">
        <w:rPr>
          <w:rFonts w:ascii="宋体" w:hAnsi="宋体"/>
          <w:snapToGrid w:val="0"/>
          <w:sz w:val="24"/>
        </w:rPr>
        <w:t>0</w:t>
      </w:r>
      <w:r w:rsidRPr="006E1F25">
        <w:rPr>
          <w:rFonts w:ascii="宋体" w:hAnsi="宋体" w:hint="eastAsia"/>
          <w:snapToGrid w:val="0"/>
          <w:sz w:val="24"/>
        </w:rPr>
        <w:t>票反对、</w:t>
      </w:r>
      <w:r w:rsidRPr="006E1F25">
        <w:rPr>
          <w:rFonts w:ascii="宋体" w:hAnsi="宋体"/>
          <w:snapToGrid w:val="0"/>
          <w:sz w:val="24"/>
        </w:rPr>
        <w:t>0</w:t>
      </w:r>
      <w:r w:rsidRPr="006E1F25">
        <w:rPr>
          <w:rFonts w:ascii="宋体" w:hAnsi="宋体" w:hint="eastAsia"/>
          <w:snapToGrid w:val="0"/>
          <w:sz w:val="24"/>
        </w:rPr>
        <w:t>票弃权审议通过了关于公司为北京未来</w:t>
      </w:r>
      <w:proofErr w:type="gramStart"/>
      <w:r w:rsidRPr="006E1F25">
        <w:rPr>
          <w:rFonts w:ascii="宋体" w:hAnsi="宋体" w:hint="eastAsia"/>
          <w:snapToGrid w:val="0"/>
          <w:sz w:val="24"/>
        </w:rPr>
        <w:t>科技城昌金</w:t>
      </w:r>
      <w:proofErr w:type="gramEnd"/>
      <w:r w:rsidRPr="006E1F25">
        <w:rPr>
          <w:rFonts w:ascii="宋体" w:hAnsi="宋体" w:hint="eastAsia"/>
          <w:snapToGrid w:val="0"/>
          <w:sz w:val="24"/>
        </w:rPr>
        <w:t>置业有限公司债务融资提供担保的议案；</w:t>
      </w:r>
    </w:p>
    <w:p w:rsidR="006E1F25" w:rsidRDefault="006E1F25" w:rsidP="006E1F25">
      <w:pPr>
        <w:spacing w:line="500" w:lineRule="exact"/>
        <w:ind w:firstLine="555"/>
        <w:rPr>
          <w:rFonts w:ascii="宋体" w:hAnsi="宋体"/>
          <w:snapToGrid w:val="0"/>
          <w:sz w:val="24"/>
        </w:rPr>
      </w:pPr>
      <w:r w:rsidRPr="006E1F25">
        <w:rPr>
          <w:rFonts w:ascii="宋体" w:hAnsi="宋体" w:hint="eastAsia"/>
          <w:snapToGrid w:val="0"/>
          <w:sz w:val="24"/>
        </w:rPr>
        <w:t>董事会同意公司按照持股比例49%向</w:t>
      </w:r>
      <w:r w:rsidR="007F1B47">
        <w:rPr>
          <w:rFonts w:ascii="宋体" w:hAnsi="宋体" w:hint="eastAsia"/>
          <w:snapToGrid w:val="0"/>
          <w:sz w:val="24"/>
        </w:rPr>
        <w:t>昌金公司</w:t>
      </w:r>
      <w:r w:rsidRPr="006E1F25">
        <w:rPr>
          <w:rFonts w:ascii="宋体" w:hAnsi="宋体" w:hint="eastAsia"/>
          <w:snapToGrid w:val="0"/>
          <w:sz w:val="24"/>
        </w:rPr>
        <w:t>提供总额不超过8.82亿元的债务融资担保；</w:t>
      </w:r>
      <w:r w:rsidR="007F1B47">
        <w:rPr>
          <w:rFonts w:ascii="宋体" w:hAnsi="宋体" w:hint="eastAsia"/>
          <w:snapToGrid w:val="0"/>
          <w:sz w:val="24"/>
        </w:rPr>
        <w:t>昌金公司</w:t>
      </w:r>
      <w:r w:rsidRPr="006E1F25">
        <w:rPr>
          <w:rFonts w:ascii="宋体" w:hAnsi="宋体" w:hint="eastAsia"/>
          <w:snapToGrid w:val="0"/>
          <w:sz w:val="24"/>
        </w:rPr>
        <w:t>另一股东按照持股比例向</w:t>
      </w:r>
      <w:r w:rsidR="007F1B47">
        <w:rPr>
          <w:rFonts w:ascii="宋体" w:hAnsi="宋体" w:hint="eastAsia"/>
          <w:snapToGrid w:val="0"/>
          <w:sz w:val="24"/>
        </w:rPr>
        <w:t>昌金公司</w:t>
      </w:r>
      <w:r w:rsidRPr="006E1F25">
        <w:rPr>
          <w:rFonts w:ascii="宋体" w:hAnsi="宋体" w:hint="eastAsia"/>
          <w:snapToGrid w:val="0"/>
          <w:sz w:val="24"/>
        </w:rPr>
        <w:t>提供债务融资担保。授权公司经理班子办理相关事宜。</w:t>
      </w:r>
    </w:p>
    <w:p w:rsidR="00C810FF" w:rsidRPr="006E1F25" w:rsidRDefault="00C810FF" w:rsidP="006E1F25">
      <w:pPr>
        <w:spacing w:line="500" w:lineRule="exact"/>
        <w:ind w:firstLine="555"/>
        <w:rPr>
          <w:rFonts w:ascii="宋体" w:hAnsi="宋体"/>
          <w:snapToGrid w:val="0"/>
          <w:sz w:val="24"/>
        </w:rPr>
      </w:pPr>
      <w:r w:rsidRPr="00564507">
        <w:rPr>
          <w:rFonts w:ascii="宋体" w:hAnsi="宋体" w:hint="eastAsia"/>
          <w:snapToGrid w:val="0"/>
          <w:sz w:val="24"/>
        </w:rPr>
        <w:t>具体内容详见公司在</w:t>
      </w:r>
      <w:r>
        <w:rPr>
          <w:rFonts w:ascii="宋体" w:hAnsi="宋体" w:hint="eastAsia"/>
          <w:snapToGrid w:val="0"/>
          <w:sz w:val="24"/>
        </w:rPr>
        <w:t>中国证券报、证券时报、上海证券报及</w:t>
      </w:r>
      <w:r w:rsidRPr="00564507">
        <w:rPr>
          <w:rFonts w:ascii="宋体" w:hAnsi="宋体" w:hint="eastAsia"/>
          <w:snapToGrid w:val="0"/>
          <w:sz w:val="24"/>
        </w:rPr>
        <w:t>巨潮</w:t>
      </w:r>
      <w:r>
        <w:rPr>
          <w:rFonts w:ascii="宋体" w:hAnsi="宋体" w:hint="eastAsia"/>
          <w:snapToGrid w:val="0"/>
          <w:sz w:val="24"/>
        </w:rPr>
        <w:t>资讯网</w:t>
      </w:r>
      <w:r w:rsidRPr="00564507">
        <w:rPr>
          <w:rFonts w:ascii="宋体" w:hAnsi="宋体" w:hint="eastAsia"/>
          <w:snapToGrid w:val="0"/>
          <w:sz w:val="24"/>
        </w:rPr>
        <w:t>（</w:t>
      </w:r>
      <w:r w:rsidRPr="00564507">
        <w:rPr>
          <w:rFonts w:ascii="宋体" w:hAnsi="宋体"/>
          <w:snapToGrid w:val="0"/>
          <w:sz w:val="24"/>
        </w:rPr>
        <w:t>www.cninfo.com.cn</w:t>
      </w:r>
      <w:r w:rsidRPr="00564507">
        <w:rPr>
          <w:rFonts w:ascii="宋体" w:hAnsi="宋体" w:hint="eastAsia"/>
          <w:snapToGrid w:val="0"/>
          <w:sz w:val="24"/>
        </w:rPr>
        <w:t>）上刊登的</w:t>
      </w:r>
      <w:r>
        <w:rPr>
          <w:rFonts w:ascii="宋体" w:hAnsi="宋体" w:hint="eastAsia"/>
          <w:snapToGrid w:val="0"/>
          <w:sz w:val="24"/>
        </w:rPr>
        <w:t>公告</w:t>
      </w:r>
      <w:r w:rsidRPr="00564507">
        <w:rPr>
          <w:rFonts w:ascii="宋体" w:hAnsi="宋体" w:hint="eastAsia"/>
          <w:snapToGrid w:val="0"/>
          <w:sz w:val="24"/>
        </w:rPr>
        <w:t>。</w:t>
      </w:r>
    </w:p>
    <w:p w:rsidR="003011CE" w:rsidRPr="003011CE" w:rsidRDefault="003011CE" w:rsidP="003011CE">
      <w:pPr>
        <w:spacing w:line="500" w:lineRule="exact"/>
        <w:ind w:firstLine="555"/>
        <w:rPr>
          <w:rFonts w:ascii="宋体" w:hAnsi="宋体"/>
          <w:snapToGrid w:val="0"/>
          <w:sz w:val="24"/>
        </w:rPr>
      </w:pPr>
      <w:r w:rsidRPr="003011CE">
        <w:rPr>
          <w:rFonts w:ascii="宋体" w:hAnsi="宋体" w:hint="eastAsia"/>
          <w:snapToGrid w:val="0"/>
          <w:sz w:val="24"/>
        </w:rPr>
        <w:t>五、以4票赞成、5票回避表决、</w:t>
      </w:r>
      <w:r w:rsidRPr="003011CE">
        <w:rPr>
          <w:rFonts w:ascii="宋体" w:hAnsi="宋体"/>
          <w:snapToGrid w:val="0"/>
          <w:sz w:val="24"/>
        </w:rPr>
        <w:t>0</w:t>
      </w:r>
      <w:r w:rsidRPr="003011CE">
        <w:rPr>
          <w:rFonts w:ascii="宋体" w:hAnsi="宋体" w:hint="eastAsia"/>
          <w:snapToGrid w:val="0"/>
          <w:sz w:val="24"/>
        </w:rPr>
        <w:t>票反对、</w:t>
      </w:r>
      <w:r w:rsidRPr="003011CE">
        <w:rPr>
          <w:rFonts w:ascii="宋体" w:hAnsi="宋体"/>
          <w:snapToGrid w:val="0"/>
          <w:sz w:val="24"/>
        </w:rPr>
        <w:t>0</w:t>
      </w:r>
      <w:r w:rsidRPr="003011CE">
        <w:rPr>
          <w:rFonts w:ascii="宋体" w:hAnsi="宋体" w:hint="eastAsia"/>
          <w:snapToGrid w:val="0"/>
          <w:sz w:val="24"/>
        </w:rPr>
        <w:t>票弃权审议通过了关于新增金融街惠州置业有限公司2015年度关联交易额度的议案；</w:t>
      </w:r>
    </w:p>
    <w:p w:rsidR="003011CE" w:rsidRPr="003011CE" w:rsidRDefault="003011CE" w:rsidP="003011CE">
      <w:pPr>
        <w:spacing w:line="500" w:lineRule="exact"/>
        <w:ind w:firstLine="555"/>
        <w:rPr>
          <w:rFonts w:ascii="宋体" w:hAnsi="宋体"/>
          <w:snapToGrid w:val="0"/>
          <w:sz w:val="24"/>
        </w:rPr>
      </w:pPr>
      <w:r w:rsidRPr="003011CE">
        <w:rPr>
          <w:rFonts w:ascii="宋体" w:hAnsi="宋体" w:hint="eastAsia"/>
          <w:snapToGrid w:val="0"/>
          <w:sz w:val="24"/>
        </w:rPr>
        <w:t>董事会同意</w:t>
      </w:r>
      <w:r w:rsidR="00A951E7">
        <w:rPr>
          <w:rFonts w:ascii="宋体" w:hAnsi="宋体" w:hint="eastAsia"/>
          <w:snapToGrid w:val="0"/>
          <w:sz w:val="24"/>
        </w:rPr>
        <w:t>公司控股子公司</w:t>
      </w:r>
      <w:r w:rsidRPr="003011CE">
        <w:rPr>
          <w:rFonts w:ascii="宋体" w:hAnsi="宋体" w:hint="eastAsia"/>
          <w:snapToGrid w:val="0"/>
          <w:sz w:val="24"/>
        </w:rPr>
        <w:t>金融街惠州置业有限公司2015年度</w:t>
      </w:r>
      <w:r w:rsidR="00A951E7" w:rsidRPr="003011CE">
        <w:rPr>
          <w:rFonts w:ascii="宋体" w:hAnsi="宋体" w:hint="eastAsia"/>
          <w:snapToGrid w:val="0"/>
          <w:sz w:val="24"/>
        </w:rPr>
        <w:t>新增</w:t>
      </w:r>
      <w:r w:rsidR="00A951E7">
        <w:rPr>
          <w:rFonts w:ascii="宋体" w:hAnsi="宋体" w:hint="eastAsia"/>
          <w:snapToGrid w:val="0"/>
          <w:sz w:val="24"/>
        </w:rPr>
        <w:t>与</w:t>
      </w:r>
      <w:r w:rsidR="00A951E7" w:rsidRPr="00A951E7">
        <w:rPr>
          <w:rFonts w:ascii="宋体" w:hAnsi="宋体" w:hint="eastAsia"/>
          <w:snapToGrid w:val="0"/>
          <w:sz w:val="24"/>
        </w:rPr>
        <w:t>北京金禧丽景酒店管理公司关联交易</w:t>
      </w:r>
      <w:r w:rsidR="00A951E7">
        <w:rPr>
          <w:rFonts w:ascii="宋体" w:hAnsi="宋体" w:hint="eastAsia"/>
          <w:snapToGrid w:val="0"/>
          <w:sz w:val="24"/>
        </w:rPr>
        <w:t>，关联交易</w:t>
      </w:r>
      <w:r w:rsidRPr="003011CE">
        <w:rPr>
          <w:rFonts w:ascii="宋体" w:hAnsi="宋体" w:hint="eastAsia"/>
          <w:snapToGrid w:val="0"/>
          <w:sz w:val="24"/>
        </w:rPr>
        <w:t>金额不超过3,476万元；授权公司经理班子办理具体事宜。</w:t>
      </w:r>
    </w:p>
    <w:p w:rsidR="00710A60" w:rsidRDefault="00710A60" w:rsidP="005C4675">
      <w:pPr>
        <w:spacing w:line="500" w:lineRule="exact"/>
        <w:ind w:firstLine="555"/>
        <w:rPr>
          <w:rFonts w:ascii="宋体" w:hAnsi="宋体"/>
          <w:snapToGrid w:val="0"/>
          <w:sz w:val="24"/>
        </w:rPr>
      </w:pPr>
    </w:p>
    <w:p w:rsidR="005C4675" w:rsidRPr="005C4675" w:rsidRDefault="005C4675" w:rsidP="005C4675">
      <w:pPr>
        <w:spacing w:line="500" w:lineRule="exact"/>
        <w:ind w:firstLine="555"/>
        <w:rPr>
          <w:rFonts w:ascii="宋体" w:hAnsi="宋体"/>
          <w:snapToGrid w:val="0"/>
          <w:sz w:val="24"/>
        </w:rPr>
      </w:pPr>
      <w:r w:rsidRPr="005C4675">
        <w:rPr>
          <w:rFonts w:ascii="宋体" w:hAnsi="宋体" w:hint="eastAsia"/>
          <w:snapToGrid w:val="0"/>
          <w:sz w:val="24"/>
        </w:rPr>
        <w:t>特此</w:t>
      </w:r>
      <w:r>
        <w:rPr>
          <w:rFonts w:ascii="宋体" w:hAnsi="宋体" w:hint="eastAsia"/>
          <w:snapToGrid w:val="0"/>
          <w:sz w:val="24"/>
        </w:rPr>
        <w:t>公告</w:t>
      </w:r>
      <w:r w:rsidRPr="005C4675">
        <w:rPr>
          <w:rFonts w:ascii="宋体" w:hAnsi="宋体" w:hint="eastAsia"/>
          <w:snapToGrid w:val="0"/>
          <w:sz w:val="24"/>
        </w:rPr>
        <w:t>。</w:t>
      </w:r>
    </w:p>
    <w:p w:rsidR="00344825" w:rsidRPr="00850AE4" w:rsidRDefault="00344825" w:rsidP="00344825">
      <w:pPr>
        <w:spacing w:line="500" w:lineRule="exact"/>
        <w:jc w:val="center"/>
        <w:rPr>
          <w:rFonts w:ascii="宋体"/>
          <w:b/>
          <w:snapToGrid w:val="0"/>
          <w:color w:val="000000"/>
          <w:sz w:val="24"/>
        </w:rPr>
      </w:pPr>
      <w:r w:rsidRPr="00850AE4">
        <w:rPr>
          <w:rFonts w:ascii="宋体" w:hint="eastAsia"/>
          <w:b/>
          <w:snapToGrid w:val="0"/>
          <w:color w:val="000000"/>
          <w:sz w:val="24"/>
        </w:rPr>
        <w:t>金融街控股股份有限公司</w:t>
      </w:r>
    </w:p>
    <w:p w:rsidR="00344825" w:rsidRPr="00850AE4" w:rsidRDefault="00344825" w:rsidP="00344825">
      <w:pPr>
        <w:spacing w:line="500" w:lineRule="exact"/>
        <w:jc w:val="center"/>
        <w:rPr>
          <w:rFonts w:ascii="宋体"/>
          <w:b/>
          <w:snapToGrid w:val="0"/>
          <w:color w:val="000000"/>
          <w:sz w:val="24"/>
        </w:rPr>
      </w:pPr>
      <w:r w:rsidRPr="00850AE4">
        <w:rPr>
          <w:rFonts w:ascii="宋体" w:hint="eastAsia"/>
          <w:b/>
          <w:snapToGrid w:val="0"/>
          <w:color w:val="000000"/>
          <w:sz w:val="24"/>
        </w:rPr>
        <w:t>董事会</w:t>
      </w:r>
    </w:p>
    <w:p w:rsidR="00775E68" w:rsidRPr="00344825" w:rsidRDefault="00344825" w:rsidP="00344825">
      <w:pPr>
        <w:spacing w:line="500" w:lineRule="exact"/>
        <w:jc w:val="center"/>
        <w:rPr>
          <w:rFonts w:ascii="宋体"/>
          <w:b/>
          <w:snapToGrid w:val="0"/>
          <w:color w:val="000000"/>
          <w:sz w:val="24"/>
        </w:rPr>
      </w:pPr>
      <w:r w:rsidRPr="00E2481A">
        <w:rPr>
          <w:rFonts w:ascii="宋体" w:hint="eastAsia"/>
          <w:b/>
          <w:snapToGrid w:val="0"/>
          <w:color w:val="000000"/>
          <w:sz w:val="24"/>
        </w:rPr>
        <w:t>2015年</w:t>
      </w:r>
      <w:r>
        <w:rPr>
          <w:rFonts w:ascii="宋体" w:hint="eastAsia"/>
          <w:b/>
          <w:snapToGrid w:val="0"/>
          <w:color w:val="000000"/>
          <w:sz w:val="24"/>
        </w:rPr>
        <w:t>5</w:t>
      </w:r>
      <w:r w:rsidRPr="00E2481A">
        <w:rPr>
          <w:rFonts w:ascii="宋体" w:hint="eastAsia"/>
          <w:b/>
          <w:snapToGrid w:val="0"/>
          <w:color w:val="000000"/>
          <w:sz w:val="24"/>
        </w:rPr>
        <w:t>月2</w:t>
      </w:r>
      <w:r w:rsidR="00A64200">
        <w:rPr>
          <w:rFonts w:ascii="宋体" w:hint="eastAsia"/>
          <w:b/>
          <w:snapToGrid w:val="0"/>
          <w:color w:val="000000"/>
          <w:sz w:val="24"/>
        </w:rPr>
        <w:t>9</w:t>
      </w:r>
      <w:r w:rsidRPr="00E2481A">
        <w:rPr>
          <w:rFonts w:ascii="宋体" w:hint="eastAsia"/>
          <w:b/>
          <w:snapToGrid w:val="0"/>
          <w:color w:val="000000"/>
          <w:sz w:val="24"/>
        </w:rPr>
        <w:t>日</w:t>
      </w:r>
    </w:p>
    <w:sectPr w:rsidR="00775E68" w:rsidRPr="00344825" w:rsidSect="00775E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D14" w:rsidRDefault="005B6D14" w:rsidP="00D256F9">
      <w:r>
        <w:separator/>
      </w:r>
    </w:p>
  </w:endnote>
  <w:endnote w:type="continuationSeparator" w:id="0">
    <w:p w:rsidR="005B6D14" w:rsidRDefault="005B6D14" w:rsidP="00D2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D14" w:rsidRDefault="005B6D14" w:rsidP="00D256F9">
      <w:r>
        <w:separator/>
      </w:r>
    </w:p>
  </w:footnote>
  <w:footnote w:type="continuationSeparator" w:id="0">
    <w:p w:rsidR="005B6D14" w:rsidRDefault="005B6D14" w:rsidP="00D25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4675"/>
    <w:rsid w:val="0012187F"/>
    <w:rsid w:val="0018362A"/>
    <w:rsid w:val="001D36F1"/>
    <w:rsid w:val="00202E43"/>
    <w:rsid w:val="00276D43"/>
    <w:rsid w:val="002A2DDF"/>
    <w:rsid w:val="003011CE"/>
    <w:rsid w:val="00344825"/>
    <w:rsid w:val="005314E9"/>
    <w:rsid w:val="005B6D14"/>
    <w:rsid w:val="005C4675"/>
    <w:rsid w:val="005C51B1"/>
    <w:rsid w:val="00623F3E"/>
    <w:rsid w:val="006E1F25"/>
    <w:rsid w:val="00710A60"/>
    <w:rsid w:val="00724CCC"/>
    <w:rsid w:val="00737A59"/>
    <w:rsid w:val="00775E68"/>
    <w:rsid w:val="007B47AD"/>
    <w:rsid w:val="007E2D94"/>
    <w:rsid w:val="007F1B47"/>
    <w:rsid w:val="008C46A5"/>
    <w:rsid w:val="00940616"/>
    <w:rsid w:val="00947AC7"/>
    <w:rsid w:val="00974692"/>
    <w:rsid w:val="00A64200"/>
    <w:rsid w:val="00A951E7"/>
    <w:rsid w:val="00AA71F6"/>
    <w:rsid w:val="00B5234E"/>
    <w:rsid w:val="00C810FF"/>
    <w:rsid w:val="00D256F9"/>
    <w:rsid w:val="00D5564F"/>
    <w:rsid w:val="00E63CDE"/>
    <w:rsid w:val="00F16B9F"/>
    <w:rsid w:val="00FA1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6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semiHidden/>
    <w:unhideWhenUsed/>
    <w:rsid w:val="005C4675"/>
    <w:pPr>
      <w:spacing w:after="120"/>
      <w:ind w:leftChars="200" w:left="420"/>
    </w:pPr>
    <w:rPr>
      <w:sz w:val="16"/>
      <w:szCs w:val="16"/>
    </w:rPr>
  </w:style>
  <w:style w:type="character" w:customStyle="1" w:styleId="3Char">
    <w:name w:val="正文文本缩进 3 Char"/>
    <w:basedOn w:val="a0"/>
    <w:link w:val="3"/>
    <w:semiHidden/>
    <w:rsid w:val="005C4675"/>
    <w:rPr>
      <w:rFonts w:ascii="Times New Roman" w:eastAsia="宋体" w:hAnsi="Times New Roman" w:cs="Times New Roman"/>
      <w:sz w:val="16"/>
      <w:szCs w:val="16"/>
    </w:rPr>
  </w:style>
  <w:style w:type="paragraph" w:styleId="a3">
    <w:name w:val="Body Text"/>
    <w:basedOn w:val="a"/>
    <w:link w:val="Char"/>
    <w:uiPriority w:val="99"/>
    <w:semiHidden/>
    <w:unhideWhenUsed/>
    <w:rsid w:val="005C4675"/>
    <w:pPr>
      <w:spacing w:after="120"/>
    </w:pPr>
  </w:style>
  <w:style w:type="character" w:customStyle="1" w:styleId="Char">
    <w:name w:val="正文文本 Char"/>
    <w:basedOn w:val="a0"/>
    <w:link w:val="a3"/>
    <w:uiPriority w:val="99"/>
    <w:semiHidden/>
    <w:rsid w:val="005C4675"/>
    <w:rPr>
      <w:rFonts w:ascii="Times New Roman" w:eastAsia="宋体" w:hAnsi="Times New Roman" w:cs="Times New Roman"/>
      <w:szCs w:val="24"/>
    </w:rPr>
  </w:style>
  <w:style w:type="paragraph" w:styleId="a4">
    <w:name w:val="header"/>
    <w:basedOn w:val="a"/>
    <w:link w:val="Char0"/>
    <w:uiPriority w:val="99"/>
    <w:unhideWhenUsed/>
    <w:rsid w:val="00D256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56F9"/>
    <w:rPr>
      <w:rFonts w:ascii="Times New Roman" w:eastAsia="宋体" w:hAnsi="Times New Roman" w:cs="Times New Roman"/>
      <w:sz w:val="18"/>
      <w:szCs w:val="18"/>
    </w:rPr>
  </w:style>
  <w:style w:type="paragraph" w:styleId="a5">
    <w:name w:val="footer"/>
    <w:basedOn w:val="a"/>
    <w:link w:val="Char1"/>
    <w:uiPriority w:val="99"/>
    <w:unhideWhenUsed/>
    <w:rsid w:val="00D256F9"/>
    <w:pPr>
      <w:tabs>
        <w:tab w:val="center" w:pos="4153"/>
        <w:tab w:val="right" w:pos="8306"/>
      </w:tabs>
      <w:snapToGrid w:val="0"/>
      <w:jc w:val="left"/>
    </w:pPr>
    <w:rPr>
      <w:sz w:val="18"/>
      <w:szCs w:val="18"/>
    </w:rPr>
  </w:style>
  <w:style w:type="character" w:customStyle="1" w:styleId="Char1">
    <w:name w:val="页脚 Char"/>
    <w:basedOn w:val="a0"/>
    <w:link w:val="a5"/>
    <w:uiPriority w:val="99"/>
    <w:rsid w:val="00D256F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金慧(hjin)</dc:creator>
  <cp:keywords/>
  <dc:description/>
  <cp:lastModifiedBy>刘春明</cp:lastModifiedBy>
  <cp:revision>25</cp:revision>
  <cp:lastPrinted>2015-05-28T08:28:00Z</cp:lastPrinted>
  <dcterms:created xsi:type="dcterms:W3CDTF">2015-05-27T00:01:00Z</dcterms:created>
  <dcterms:modified xsi:type="dcterms:W3CDTF">2015-05-28T08:56:00Z</dcterms:modified>
</cp:coreProperties>
</file>